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E6" w:rsidRPr="004C113E" w:rsidRDefault="00A076E6">
      <w:pPr>
        <w:rPr>
          <w:rFonts w:cstheme="minorHAnsi"/>
          <w:b/>
        </w:rPr>
      </w:pPr>
      <w:bookmarkStart w:id="0" w:name="_GoBack"/>
      <w:bookmarkEnd w:id="0"/>
      <w:r w:rsidRPr="004C113E">
        <w:rPr>
          <w:rFonts w:cstheme="minorHAnsi"/>
          <w:b/>
        </w:rPr>
        <w:t>Special Membership Meeting Agenda – March 13</w:t>
      </w:r>
      <w:r w:rsidRPr="004C113E">
        <w:rPr>
          <w:rFonts w:cstheme="minorHAnsi"/>
          <w:b/>
          <w:vertAlign w:val="superscript"/>
        </w:rPr>
        <w:t>th</w:t>
      </w:r>
      <w:r w:rsidRPr="004C113E">
        <w:rPr>
          <w:rFonts w:cstheme="minorHAnsi"/>
          <w:b/>
        </w:rPr>
        <w:t>, 5:30-7:30 PM</w:t>
      </w:r>
    </w:p>
    <w:p w:rsidR="00A076E6" w:rsidRPr="004C113E" w:rsidRDefault="00A076E6">
      <w:pPr>
        <w:rPr>
          <w:rFonts w:cstheme="minorHAnsi"/>
          <w:b/>
        </w:rPr>
      </w:pPr>
      <w:r w:rsidRPr="004C113E">
        <w:rPr>
          <w:rFonts w:cstheme="minorHAnsi"/>
          <w:b/>
        </w:rPr>
        <w:t>Canal 2400</w:t>
      </w:r>
    </w:p>
    <w:p w:rsidR="00A076E6" w:rsidRPr="004C113E" w:rsidRDefault="00A076E6">
      <w:pPr>
        <w:rPr>
          <w:rFonts w:cstheme="minorHAnsi"/>
        </w:rPr>
      </w:pPr>
    </w:p>
    <w:p w:rsidR="00A076E6" w:rsidRPr="004C113E" w:rsidRDefault="00A076E6" w:rsidP="00A076E6">
      <w:pPr>
        <w:rPr>
          <w:rFonts w:eastAsia="Times New Roman" w:cstheme="minorHAnsi"/>
          <w:i/>
          <w:iCs/>
          <w:color w:val="000000"/>
          <w:sz w:val="22"/>
          <w:szCs w:val="22"/>
        </w:rPr>
      </w:pPr>
      <w:r w:rsidRPr="004C113E">
        <w:rPr>
          <w:rFonts w:eastAsia="Times New Roman" w:cstheme="minorHAnsi"/>
          <w:b/>
          <w:bCs/>
          <w:i/>
          <w:iCs/>
          <w:color w:val="000000"/>
          <w:sz w:val="22"/>
          <w:szCs w:val="22"/>
        </w:rPr>
        <w:t>Who to contact if you have concerns about this meeting:</w:t>
      </w:r>
      <w:r w:rsidRPr="004C113E">
        <w:rPr>
          <w:rFonts w:eastAsia="Times New Roman" w:cstheme="minorHAnsi"/>
          <w:i/>
          <w:iCs/>
          <w:color w:val="000000"/>
          <w:sz w:val="22"/>
          <w:szCs w:val="22"/>
        </w:rPr>
        <w:br/>
        <w:t xml:space="preserve">In order to better put into practice the principles that are contained in the Equality Statement, specific individuals have volunteered to make themselves available to help address any issues that work against the full inclusion and participation of all our members. If you would like to talk to this volunteer, the chair will identify them at the beginning of the meeting. If you wish to talk to someone outside of the meeting, our Equity Officer, </w:t>
      </w:r>
      <w:proofErr w:type="spellStart"/>
      <w:r w:rsidRPr="004C113E">
        <w:rPr>
          <w:rFonts w:eastAsia="Times New Roman" w:cstheme="minorHAnsi"/>
          <w:i/>
          <w:iCs/>
          <w:color w:val="000000"/>
          <w:sz w:val="22"/>
          <w:szCs w:val="22"/>
        </w:rPr>
        <w:t>Pansee</w:t>
      </w:r>
      <w:proofErr w:type="spellEnd"/>
      <w:r w:rsidRPr="004C113E">
        <w:rPr>
          <w:rFonts w:eastAsia="Times New Roman" w:cstheme="minorHAnsi"/>
          <w:i/>
          <w:iCs/>
          <w:color w:val="000000"/>
          <w:sz w:val="22"/>
          <w:szCs w:val="22"/>
        </w:rPr>
        <w:t xml:space="preserve"> Atta, is available at </w:t>
      </w:r>
      <w:r w:rsidRPr="004C113E">
        <w:rPr>
          <w:rFonts w:eastAsia="Times New Roman" w:cstheme="minorHAnsi"/>
          <w:i/>
          <w:iCs/>
          <w:sz w:val="22"/>
          <w:szCs w:val="22"/>
        </w:rPr>
        <w:t>equitytrustee@cupe4600.ca</w:t>
      </w:r>
      <w:r w:rsidRPr="004C113E">
        <w:rPr>
          <w:rFonts w:eastAsia="Times New Roman" w:cstheme="minorHAnsi"/>
          <w:i/>
          <w:iCs/>
          <w:color w:val="000000"/>
          <w:sz w:val="22"/>
          <w:szCs w:val="22"/>
        </w:rPr>
        <w:t xml:space="preserve">. </w:t>
      </w:r>
    </w:p>
    <w:p w:rsidR="00A076E6" w:rsidRPr="004C113E" w:rsidRDefault="00A076E6" w:rsidP="00A076E6">
      <w:pPr>
        <w:ind w:left="720"/>
        <w:textAlignment w:val="baseline"/>
        <w:rPr>
          <w:rFonts w:eastAsia="Times New Roman" w:cstheme="minorHAnsi"/>
          <w:b/>
          <w:bCs/>
          <w:color w:val="000000"/>
        </w:rPr>
      </w:pPr>
    </w:p>
    <w:p w:rsidR="00A076E6" w:rsidRPr="004C113E" w:rsidRDefault="00A076E6" w:rsidP="00A076E6">
      <w:pPr>
        <w:numPr>
          <w:ilvl w:val="0"/>
          <w:numId w:val="1"/>
        </w:numPr>
        <w:textAlignment w:val="baseline"/>
        <w:rPr>
          <w:rFonts w:eastAsia="Times New Roman" w:cstheme="minorHAnsi"/>
          <w:b/>
          <w:bCs/>
          <w:color w:val="000000"/>
        </w:rPr>
      </w:pPr>
      <w:r w:rsidRPr="004C113E">
        <w:rPr>
          <w:rFonts w:eastAsia="Times New Roman" w:cstheme="minorHAnsi"/>
          <w:b/>
          <w:bCs/>
          <w:color w:val="000000"/>
        </w:rPr>
        <w:t>Statement on Unceded Territory</w:t>
      </w:r>
    </w:p>
    <w:p w:rsidR="00A076E6" w:rsidRPr="004C113E" w:rsidRDefault="00A076E6" w:rsidP="00A076E6">
      <w:pPr>
        <w:numPr>
          <w:ilvl w:val="0"/>
          <w:numId w:val="1"/>
        </w:numPr>
        <w:textAlignment w:val="baseline"/>
        <w:rPr>
          <w:rFonts w:eastAsia="Times New Roman" w:cstheme="minorHAnsi"/>
          <w:b/>
          <w:bCs/>
          <w:color w:val="000000"/>
        </w:rPr>
      </w:pPr>
      <w:r w:rsidRPr="004C113E">
        <w:rPr>
          <w:rFonts w:eastAsia="Times New Roman" w:cstheme="minorHAnsi"/>
          <w:b/>
          <w:bCs/>
          <w:color w:val="000000"/>
        </w:rPr>
        <w:t>Equality Statement</w:t>
      </w:r>
    </w:p>
    <w:p w:rsidR="00A076E6" w:rsidRDefault="00A076E6" w:rsidP="00A076E6">
      <w:pPr>
        <w:numPr>
          <w:ilvl w:val="0"/>
          <w:numId w:val="1"/>
        </w:numPr>
        <w:textAlignment w:val="baseline"/>
        <w:rPr>
          <w:rFonts w:eastAsia="Times New Roman" w:cstheme="minorHAnsi"/>
          <w:b/>
          <w:bCs/>
          <w:color w:val="000000"/>
        </w:rPr>
      </w:pPr>
      <w:r w:rsidRPr="004C113E">
        <w:rPr>
          <w:rFonts w:eastAsia="Times New Roman" w:cstheme="minorHAnsi"/>
          <w:b/>
          <w:bCs/>
          <w:color w:val="000000"/>
        </w:rPr>
        <w:t>Executive Board Roll Call</w:t>
      </w:r>
    </w:p>
    <w:p w:rsidR="007F0BCF" w:rsidRPr="004C113E" w:rsidRDefault="007F0BCF" w:rsidP="00A076E6">
      <w:pPr>
        <w:numPr>
          <w:ilvl w:val="0"/>
          <w:numId w:val="1"/>
        </w:numPr>
        <w:textAlignment w:val="baseline"/>
        <w:rPr>
          <w:rFonts w:eastAsia="Times New Roman" w:cstheme="minorHAnsi"/>
          <w:b/>
          <w:bCs/>
          <w:color w:val="000000"/>
        </w:rPr>
      </w:pPr>
      <w:r>
        <w:rPr>
          <w:rFonts w:eastAsia="Times New Roman" w:cstheme="minorHAnsi"/>
          <w:b/>
          <w:bCs/>
          <w:color w:val="000000"/>
        </w:rPr>
        <w:t>Approval of minutes from SMM on November 16</w:t>
      </w:r>
    </w:p>
    <w:p w:rsidR="00A076E6" w:rsidRPr="004C113E" w:rsidRDefault="00A076E6" w:rsidP="00A21CC9">
      <w:pPr>
        <w:textAlignment w:val="baseline"/>
        <w:rPr>
          <w:rFonts w:eastAsia="Times New Roman" w:cstheme="minorHAnsi"/>
          <w:b/>
          <w:bCs/>
          <w:color w:val="000000"/>
        </w:rPr>
      </w:pPr>
    </w:p>
    <w:p w:rsidR="00A076E6" w:rsidRPr="004C113E" w:rsidRDefault="00A076E6" w:rsidP="00A076E6">
      <w:pPr>
        <w:numPr>
          <w:ilvl w:val="0"/>
          <w:numId w:val="1"/>
        </w:numPr>
        <w:textAlignment w:val="baseline"/>
        <w:rPr>
          <w:rFonts w:eastAsia="Times New Roman" w:cstheme="minorHAnsi"/>
          <w:b/>
          <w:bCs/>
          <w:color w:val="000000"/>
        </w:rPr>
      </w:pPr>
      <w:r w:rsidRPr="004C113E">
        <w:rPr>
          <w:rFonts w:cstheme="minorHAnsi"/>
          <w:b/>
        </w:rPr>
        <w:t>Negotiating Team Elections</w:t>
      </w:r>
    </w:p>
    <w:p w:rsidR="00A076E6" w:rsidRPr="004C113E" w:rsidRDefault="00A076E6" w:rsidP="00A076E6">
      <w:pPr>
        <w:numPr>
          <w:ilvl w:val="1"/>
          <w:numId w:val="1"/>
        </w:numPr>
        <w:textAlignment w:val="baseline"/>
        <w:rPr>
          <w:rFonts w:eastAsia="Times New Roman" w:cstheme="minorHAnsi"/>
          <w:b/>
          <w:bCs/>
          <w:color w:val="000000"/>
        </w:rPr>
      </w:pPr>
      <w:r w:rsidRPr="004C113E">
        <w:rPr>
          <w:rFonts w:eastAsia="Times New Roman" w:cstheme="minorHAnsi"/>
          <w:b/>
          <w:bCs/>
          <w:color w:val="000000"/>
        </w:rPr>
        <w:t>Unit 2</w:t>
      </w:r>
    </w:p>
    <w:p w:rsidR="00A076E6" w:rsidRPr="004C113E" w:rsidRDefault="00A076E6" w:rsidP="00A076E6">
      <w:pPr>
        <w:numPr>
          <w:ilvl w:val="1"/>
          <w:numId w:val="1"/>
        </w:numPr>
        <w:textAlignment w:val="baseline"/>
        <w:rPr>
          <w:rFonts w:eastAsia="Times New Roman" w:cstheme="minorHAnsi"/>
          <w:b/>
          <w:bCs/>
          <w:color w:val="000000"/>
        </w:rPr>
      </w:pPr>
      <w:r w:rsidRPr="004C113E">
        <w:rPr>
          <w:rFonts w:eastAsia="Times New Roman" w:cstheme="minorHAnsi"/>
          <w:b/>
          <w:bCs/>
          <w:color w:val="000000"/>
        </w:rPr>
        <w:t>Unit 1</w:t>
      </w:r>
    </w:p>
    <w:p w:rsidR="00A076E6" w:rsidRPr="004C113E" w:rsidRDefault="00A076E6" w:rsidP="00A076E6">
      <w:pPr>
        <w:ind w:left="1352"/>
        <w:textAlignment w:val="baseline"/>
        <w:rPr>
          <w:rFonts w:eastAsia="Times New Roman" w:cstheme="minorHAnsi"/>
          <w:b/>
          <w:bCs/>
          <w:color w:val="000000"/>
        </w:rPr>
      </w:pPr>
    </w:p>
    <w:p w:rsidR="00A076E6" w:rsidRPr="004C113E" w:rsidRDefault="00A076E6" w:rsidP="00A076E6">
      <w:pPr>
        <w:numPr>
          <w:ilvl w:val="0"/>
          <w:numId w:val="1"/>
        </w:numPr>
        <w:textAlignment w:val="baseline"/>
        <w:rPr>
          <w:rFonts w:eastAsia="Times New Roman" w:cstheme="minorHAnsi"/>
          <w:b/>
          <w:bCs/>
          <w:color w:val="000000"/>
        </w:rPr>
      </w:pPr>
      <w:r w:rsidRPr="004C113E">
        <w:rPr>
          <w:rFonts w:eastAsia="Times New Roman" w:cstheme="minorHAnsi"/>
          <w:b/>
          <w:bCs/>
          <w:color w:val="000000"/>
        </w:rPr>
        <w:t>By-Law Amendment for Bargaining Mobilization Fund</w:t>
      </w:r>
    </w:p>
    <w:p w:rsidR="00A076E6" w:rsidRPr="004C113E" w:rsidRDefault="00A076E6" w:rsidP="00A076E6">
      <w:pPr>
        <w:ind w:left="720"/>
        <w:textAlignment w:val="baseline"/>
        <w:rPr>
          <w:rFonts w:eastAsia="Times New Roman" w:cstheme="minorHAnsi"/>
          <w:b/>
          <w:bCs/>
          <w:color w:val="000000"/>
        </w:rPr>
      </w:pPr>
    </w:p>
    <w:p w:rsidR="00A076E6" w:rsidRPr="004C113E" w:rsidRDefault="00A076E6" w:rsidP="00A076E6">
      <w:pPr>
        <w:numPr>
          <w:ilvl w:val="0"/>
          <w:numId w:val="1"/>
        </w:numPr>
        <w:textAlignment w:val="baseline"/>
        <w:rPr>
          <w:rFonts w:eastAsia="Times New Roman" w:cstheme="minorHAnsi"/>
          <w:b/>
          <w:bCs/>
          <w:color w:val="000000"/>
        </w:rPr>
      </w:pPr>
      <w:r w:rsidRPr="004C113E">
        <w:rPr>
          <w:rFonts w:eastAsia="Times New Roman" w:cstheme="minorHAnsi"/>
          <w:b/>
          <w:bCs/>
          <w:color w:val="000000"/>
        </w:rPr>
        <w:t xml:space="preserve">Discussion on Bargaining Proposals and Redlines </w:t>
      </w:r>
    </w:p>
    <w:p w:rsidR="00A076E6" w:rsidRPr="004C113E" w:rsidRDefault="00A076E6" w:rsidP="00A076E6">
      <w:pPr>
        <w:textAlignment w:val="baseline"/>
        <w:rPr>
          <w:rFonts w:eastAsia="Times New Roman" w:cstheme="minorHAnsi"/>
          <w:b/>
          <w:bCs/>
          <w:color w:val="000000"/>
        </w:rPr>
      </w:pPr>
    </w:p>
    <w:p w:rsidR="00A21CC9" w:rsidRPr="004C113E" w:rsidRDefault="00A076E6" w:rsidP="00A21CC9">
      <w:pPr>
        <w:numPr>
          <w:ilvl w:val="0"/>
          <w:numId w:val="1"/>
        </w:numPr>
        <w:textAlignment w:val="baseline"/>
        <w:rPr>
          <w:rFonts w:eastAsia="Times New Roman" w:cstheme="minorHAnsi"/>
          <w:b/>
          <w:bCs/>
          <w:color w:val="000000"/>
        </w:rPr>
      </w:pPr>
      <w:r w:rsidRPr="004C113E">
        <w:rPr>
          <w:rFonts w:eastAsia="Times New Roman" w:cstheme="minorHAnsi"/>
          <w:b/>
          <w:bCs/>
          <w:color w:val="000000"/>
        </w:rPr>
        <w:t xml:space="preserve">Announcement </w:t>
      </w:r>
    </w:p>
    <w:p w:rsidR="00A21CC9" w:rsidRPr="004C113E" w:rsidRDefault="00A21CC9" w:rsidP="00A21CC9">
      <w:pPr>
        <w:ind w:left="720"/>
        <w:textAlignment w:val="baseline"/>
        <w:rPr>
          <w:rFonts w:eastAsia="Times New Roman" w:cstheme="minorHAnsi"/>
          <w:bCs/>
          <w:color w:val="000000"/>
        </w:rPr>
      </w:pPr>
      <w:r w:rsidRPr="004C113E">
        <w:rPr>
          <w:rFonts w:eastAsia="Times New Roman" w:cstheme="minorHAnsi"/>
          <w:bCs/>
          <w:color w:val="000000"/>
        </w:rPr>
        <w:t>Stuart Ryan Solidarity Award – Nominations due March 22</w:t>
      </w:r>
      <w:r w:rsidRPr="004C113E">
        <w:rPr>
          <w:rFonts w:eastAsia="Times New Roman" w:cstheme="minorHAnsi"/>
          <w:bCs/>
          <w:color w:val="000000"/>
          <w:vertAlign w:val="superscript"/>
        </w:rPr>
        <w:t>nd</w:t>
      </w:r>
      <w:r w:rsidRPr="004C113E">
        <w:rPr>
          <w:rFonts w:eastAsia="Times New Roman" w:cstheme="minorHAnsi"/>
          <w:bCs/>
          <w:color w:val="000000"/>
        </w:rPr>
        <w:t xml:space="preserve"> </w:t>
      </w:r>
    </w:p>
    <w:p w:rsidR="00A076E6" w:rsidRPr="004C113E" w:rsidRDefault="00A076E6" w:rsidP="00A076E6">
      <w:pPr>
        <w:textAlignment w:val="baseline"/>
        <w:rPr>
          <w:rFonts w:eastAsia="Times New Roman" w:cstheme="minorHAnsi"/>
          <w:b/>
          <w:bCs/>
          <w:color w:val="000000"/>
        </w:rPr>
      </w:pPr>
    </w:p>
    <w:p w:rsidR="00A076E6" w:rsidRPr="004C113E" w:rsidRDefault="00A076E6" w:rsidP="00A076E6">
      <w:pPr>
        <w:numPr>
          <w:ilvl w:val="0"/>
          <w:numId w:val="1"/>
        </w:numPr>
        <w:textAlignment w:val="baseline"/>
        <w:rPr>
          <w:rFonts w:eastAsia="Times New Roman" w:cstheme="minorHAnsi"/>
          <w:b/>
          <w:bCs/>
          <w:color w:val="000000"/>
        </w:rPr>
      </w:pPr>
      <w:r w:rsidRPr="004C113E">
        <w:rPr>
          <w:rFonts w:eastAsia="Times New Roman" w:cstheme="minorHAnsi"/>
          <w:b/>
          <w:bCs/>
          <w:color w:val="000000"/>
        </w:rPr>
        <w:t xml:space="preserve">Adjournment </w:t>
      </w:r>
    </w:p>
    <w:p w:rsidR="00A076E6" w:rsidRPr="004C113E" w:rsidRDefault="00A076E6">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Pr="004C113E" w:rsidRDefault="00A21CC9">
      <w:pPr>
        <w:rPr>
          <w:rFonts w:cstheme="minorHAnsi"/>
        </w:rPr>
      </w:pPr>
    </w:p>
    <w:p w:rsidR="00A21CC9" w:rsidRDefault="00A21CC9">
      <w:pPr>
        <w:rPr>
          <w:rFonts w:cstheme="minorHAnsi"/>
        </w:rPr>
      </w:pPr>
    </w:p>
    <w:p w:rsidR="004C113E" w:rsidRPr="004C113E" w:rsidRDefault="004C113E" w:rsidP="004C113E">
      <w:pPr>
        <w:rPr>
          <w:rFonts w:cstheme="minorHAnsi"/>
        </w:rPr>
      </w:pPr>
      <w:r w:rsidRPr="004C113E">
        <w:rPr>
          <w:rFonts w:cstheme="minorHAnsi"/>
        </w:rPr>
        <w:t xml:space="preserve">By-Law Amendment – Article 15 (2) </w:t>
      </w:r>
    </w:p>
    <w:p w:rsidR="004C113E" w:rsidRPr="004C113E" w:rsidRDefault="004C113E" w:rsidP="004C113E">
      <w:pPr>
        <w:rPr>
          <w:rFonts w:cstheme="minorHAnsi"/>
        </w:rPr>
      </w:pPr>
    </w:p>
    <w:p w:rsidR="004C113E" w:rsidRPr="004C113E" w:rsidRDefault="004C113E" w:rsidP="004C113E">
      <w:pPr>
        <w:contextualSpacing/>
        <w:rPr>
          <w:rFonts w:cstheme="minorHAnsi"/>
        </w:rPr>
      </w:pPr>
      <w:r w:rsidRPr="004C113E">
        <w:rPr>
          <w:rFonts w:cstheme="minorHAnsi"/>
        </w:rPr>
        <w:t xml:space="preserve">2. The Local shall establish a Strike Fund, to be paid for by contributing 0.2% of each member’s </w:t>
      </w:r>
    </w:p>
    <w:p w:rsidR="004C113E" w:rsidRPr="004C113E" w:rsidRDefault="004C113E" w:rsidP="004C113E">
      <w:pPr>
        <w:contextualSpacing/>
        <w:rPr>
          <w:rFonts w:cstheme="minorHAnsi"/>
        </w:rPr>
      </w:pPr>
      <w:r w:rsidRPr="004C113E">
        <w:rPr>
          <w:rFonts w:cstheme="minorHAnsi"/>
        </w:rPr>
        <w:t xml:space="preserve">gross monthly salary that is collected by authority of Article 15.1 above. This Fund shall be </w:t>
      </w:r>
    </w:p>
    <w:p w:rsidR="004C113E" w:rsidRPr="004C113E" w:rsidRDefault="004C113E" w:rsidP="004C113E">
      <w:pPr>
        <w:contextualSpacing/>
        <w:rPr>
          <w:rFonts w:cstheme="minorHAnsi"/>
        </w:rPr>
      </w:pPr>
      <w:r w:rsidRPr="004C113E">
        <w:rPr>
          <w:rFonts w:cstheme="minorHAnsi"/>
        </w:rPr>
        <w:t xml:space="preserve">administered by the Local’s Finance Committee and shall be equally accessible to both </w:t>
      </w:r>
    </w:p>
    <w:p w:rsidR="004C113E" w:rsidRPr="004C113E" w:rsidRDefault="004C113E" w:rsidP="004C113E">
      <w:pPr>
        <w:contextualSpacing/>
        <w:rPr>
          <w:rFonts w:cstheme="minorHAnsi"/>
        </w:rPr>
      </w:pPr>
      <w:r w:rsidRPr="004C113E">
        <w:rPr>
          <w:rFonts w:cstheme="minorHAnsi"/>
        </w:rPr>
        <w:t xml:space="preserve">bargaining units.  </w:t>
      </w:r>
    </w:p>
    <w:p w:rsidR="004C113E" w:rsidRPr="004C113E" w:rsidRDefault="004C113E" w:rsidP="004C113E">
      <w:pPr>
        <w:contextualSpacing/>
        <w:rPr>
          <w:rFonts w:cstheme="minorHAnsi"/>
          <w:b/>
        </w:rPr>
      </w:pPr>
    </w:p>
    <w:p w:rsidR="004C113E" w:rsidRPr="004C113E" w:rsidRDefault="004C113E" w:rsidP="004C113E">
      <w:pPr>
        <w:rPr>
          <w:rFonts w:cstheme="minorHAnsi"/>
          <w:b/>
        </w:rPr>
      </w:pPr>
      <w:r w:rsidRPr="004C113E">
        <w:rPr>
          <w:rFonts w:cstheme="minorHAnsi"/>
          <w:b/>
        </w:rPr>
        <w:t>The primary purpose of the Strike Fund shall be to support members who participate in authorized strikes or lockouts.</w:t>
      </w:r>
    </w:p>
    <w:p w:rsidR="004C113E" w:rsidRPr="004C113E" w:rsidRDefault="004C113E" w:rsidP="004C113E">
      <w:pPr>
        <w:rPr>
          <w:rFonts w:cstheme="minorHAnsi"/>
          <w:b/>
        </w:rPr>
      </w:pPr>
    </w:p>
    <w:p w:rsidR="004C113E" w:rsidRPr="004C113E" w:rsidRDefault="004C113E" w:rsidP="004C113E">
      <w:pPr>
        <w:rPr>
          <w:rFonts w:cstheme="minorHAnsi"/>
          <w:b/>
        </w:rPr>
      </w:pPr>
      <w:r w:rsidRPr="004C113E">
        <w:rPr>
          <w:rFonts w:cstheme="minorHAnsi"/>
          <w:b/>
        </w:rPr>
        <w:t>In addition to strike pay, the Strike Fund, upon the approval of the Finance Committee, may cover costs for receipted expenses directly associated with administering the strike/lockout, including picket line facilities and special needs.</w:t>
      </w:r>
    </w:p>
    <w:p w:rsidR="004C113E" w:rsidRPr="004C113E" w:rsidRDefault="004C113E" w:rsidP="004C113E">
      <w:pPr>
        <w:rPr>
          <w:rFonts w:cstheme="minorHAnsi"/>
          <w:b/>
        </w:rPr>
      </w:pPr>
    </w:p>
    <w:p w:rsidR="004C113E" w:rsidRPr="004C113E" w:rsidRDefault="004C113E" w:rsidP="004C113E">
      <w:pPr>
        <w:rPr>
          <w:rFonts w:cstheme="minorHAnsi"/>
          <w:b/>
        </w:rPr>
      </w:pPr>
      <w:r w:rsidRPr="004C113E">
        <w:rPr>
          <w:rFonts w:cstheme="minorHAnsi"/>
          <w:b/>
        </w:rPr>
        <w:t>An amount not exceeding the Strike Fund dues income received by the Fund in the previous 2 years may be used to support campaigns to mobilize the membership and community around bargaining.  These funds would be available no earlier than six months prior to the expiry of the collective agreement and, upon approval of a campaign budget by the Finance Committee and the membership.  The funds are intended to supplement the Local’s bargaining activities and may not be used to cover normal operational expenses.</w:t>
      </w:r>
    </w:p>
    <w:p w:rsidR="004C113E" w:rsidRPr="004C113E" w:rsidRDefault="004C113E" w:rsidP="004C113E">
      <w:pPr>
        <w:rPr>
          <w:rFonts w:cstheme="minorHAnsi"/>
          <w:b/>
        </w:rPr>
      </w:pPr>
    </w:p>
    <w:p w:rsidR="004C113E" w:rsidRPr="004C113E" w:rsidRDefault="004C113E" w:rsidP="004C113E">
      <w:pPr>
        <w:rPr>
          <w:rFonts w:cstheme="minorHAnsi"/>
          <w:b/>
        </w:rPr>
      </w:pPr>
      <w:r w:rsidRPr="004C113E">
        <w:rPr>
          <w:rFonts w:cstheme="minorHAnsi"/>
          <w:b/>
        </w:rPr>
        <w:t>All other disbursements must be supported by a motion of the Finance Committee and approved by the membership.</w:t>
      </w:r>
    </w:p>
    <w:p w:rsidR="004C113E" w:rsidRPr="004C113E" w:rsidRDefault="004C113E" w:rsidP="004C113E">
      <w:pPr>
        <w:rPr>
          <w:rFonts w:cstheme="minorHAnsi"/>
        </w:rPr>
      </w:pPr>
    </w:p>
    <w:p w:rsidR="004C113E" w:rsidRPr="004C113E" w:rsidRDefault="004C113E" w:rsidP="004C113E">
      <w:pPr>
        <w:rPr>
          <w:rFonts w:cstheme="minorHAnsi"/>
        </w:rPr>
      </w:pPr>
      <w:r w:rsidRPr="004C113E">
        <w:rPr>
          <w:rFonts w:cstheme="minorHAnsi"/>
        </w:rPr>
        <w:t>Recommended by Constitution Committee</w:t>
      </w:r>
    </w:p>
    <w:p w:rsidR="004C113E" w:rsidRPr="004C113E" w:rsidRDefault="004C113E" w:rsidP="004C113E">
      <w:pPr>
        <w:rPr>
          <w:rFonts w:cstheme="minorHAnsi"/>
        </w:rPr>
      </w:pPr>
      <w:r w:rsidRPr="004C113E">
        <w:rPr>
          <w:rFonts w:cstheme="minorHAnsi"/>
        </w:rPr>
        <w:t xml:space="preserve">Moved by: Gareth Park </w:t>
      </w: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Pr="004C113E" w:rsidRDefault="004C113E">
      <w:pPr>
        <w:rPr>
          <w:rFonts w:cstheme="minorHAnsi"/>
        </w:rPr>
      </w:pPr>
    </w:p>
    <w:p w:rsidR="004C113E" w:rsidRDefault="004C113E" w:rsidP="004C113E">
      <w:pPr>
        <w:rPr>
          <w:rFonts w:eastAsia="Times New Roman" w:cstheme="minorHAnsi"/>
        </w:rPr>
      </w:pPr>
    </w:p>
    <w:p w:rsidR="004C113E" w:rsidRPr="004C113E" w:rsidRDefault="004C113E" w:rsidP="004C113E">
      <w:pPr>
        <w:rPr>
          <w:rFonts w:eastAsia="Times New Roman" w:cstheme="minorHAnsi"/>
        </w:rPr>
      </w:pPr>
      <w:r w:rsidRPr="004C113E">
        <w:rPr>
          <w:rFonts w:eastAsia="Times New Roman" w:cstheme="minorHAnsi"/>
        </w:rPr>
        <w:t>ARTICLE 20: BARGAINING UNIT COMMITTEES AND CAUCUSES (Excerpt)</w:t>
      </w:r>
    </w:p>
    <w:p w:rsidR="004C113E" w:rsidRPr="004C113E" w:rsidRDefault="004C113E" w:rsidP="004C113E">
      <w:pPr>
        <w:rPr>
          <w:rFonts w:eastAsia="Times New Roman" w:cstheme="minorHAnsi"/>
        </w:rPr>
      </w:pPr>
    </w:p>
    <w:p w:rsidR="004C113E" w:rsidRPr="004C113E" w:rsidRDefault="004C113E" w:rsidP="004C113E">
      <w:pPr>
        <w:rPr>
          <w:rFonts w:eastAsia="Times New Roman" w:cstheme="minorHAnsi"/>
          <w:b/>
        </w:rPr>
      </w:pPr>
      <w:r w:rsidRPr="004C113E">
        <w:rPr>
          <w:rFonts w:eastAsia="Times New Roman" w:cstheme="minorHAnsi"/>
          <w:b/>
        </w:rPr>
        <w:t xml:space="preserve">1. Negotiating Committee </w:t>
      </w:r>
    </w:p>
    <w:p w:rsidR="004C113E" w:rsidRPr="004C113E" w:rsidRDefault="004C113E" w:rsidP="004C113E">
      <w:pPr>
        <w:rPr>
          <w:rFonts w:eastAsia="Times New Roman" w:cstheme="minorHAnsi"/>
        </w:rPr>
      </w:pPr>
    </w:p>
    <w:p w:rsidR="004C113E" w:rsidRPr="004C113E" w:rsidRDefault="004C113E" w:rsidP="004C113E">
      <w:pPr>
        <w:rPr>
          <w:rFonts w:eastAsia="Times New Roman" w:cstheme="minorHAnsi"/>
        </w:rPr>
      </w:pPr>
      <w:r w:rsidRPr="004C113E">
        <w:rPr>
          <w:rFonts w:eastAsia="Times New Roman" w:cstheme="minorHAnsi"/>
        </w:rPr>
        <w:t xml:space="preserve">The Negotiating Committee for each unit shall: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2"/>
        </w:numPr>
        <w:rPr>
          <w:rFonts w:eastAsia="Times New Roman" w:cstheme="minorHAnsi"/>
        </w:rPr>
      </w:pPr>
      <w:r w:rsidRPr="004C113E">
        <w:rPr>
          <w:rFonts w:eastAsia="Times New Roman" w:cstheme="minorHAnsi"/>
        </w:rPr>
        <w:t xml:space="preserve">meet with representatives of the employer to negotiate improves to the collective agreement; </w:t>
      </w:r>
    </w:p>
    <w:p w:rsidR="004C113E" w:rsidRPr="004C113E" w:rsidRDefault="004C113E" w:rsidP="004C113E">
      <w:pPr>
        <w:pStyle w:val="ListParagraph"/>
        <w:ind w:left="1440"/>
        <w:rPr>
          <w:rFonts w:eastAsia="Times New Roman" w:cstheme="minorHAnsi"/>
        </w:rPr>
      </w:pPr>
    </w:p>
    <w:p w:rsidR="004C113E" w:rsidRPr="004C113E" w:rsidRDefault="004C113E" w:rsidP="004C113E">
      <w:pPr>
        <w:pStyle w:val="ListParagraph"/>
        <w:numPr>
          <w:ilvl w:val="0"/>
          <w:numId w:val="2"/>
        </w:numPr>
        <w:rPr>
          <w:rFonts w:eastAsia="Times New Roman" w:cstheme="minorHAnsi"/>
        </w:rPr>
      </w:pPr>
      <w:r w:rsidRPr="004C113E">
        <w:rPr>
          <w:rFonts w:eastAsia="Times New Roman" w:cstheme="minorHAnsi"/>
        </w:rPr>
        <w:t xml:space="preserve">be directed in its work by the membership;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2"/>
        </w:numPr>
        <w:rPr>
          <w:rFonts w:eastAsia="Times New Roman" w:cstheme="minorHAnsi"/>
        </w:rPr>
      </w:pPr>
      <w:r w:rsidRPr="004C113E">
        <w:rPr>
          <w:rFonts w:eastAsia="Times New Roman" w:cstheme="minorHAnsi"/>
        </w:rPr>
        <w:t xml:space="preserve">work with the Mobilization Committee to keep the membership informed of the progress of negotiations, by way of General Membership Meetings, the Executive Council, Board, and various forms of written and electronic communication. a.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3"/>
        </w:numPr>
        <w:rPr>
          <w:rFonts w:eastAsia="Times New Roman" w:cstheme="minorHAnsi"/>
        </w:rPr>
      </w:pPr>
      <w:r w:rsidRPr="004C113E">
        <w:rPr>
          <w:rFonts w:eastAsia="Times New Roman" w:cstheme="minorHAnsi"/>
        </w:rPr>
        <w:t xml:space="preserve">Election and Composition: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each bargaining unit of the Local shall elect its own committee and a committee chair at a meeting convened by the Vice-President of the Bargaining Unit; </w:t>
      </w:r>
    </w:p>
    <w:p w:rsidR="004C113E" w:rsidRPr="004C113E" w:rsidRDefault="004C113E" w:rsidP="004C113E">
      <w:pPr>
        <w:pStyle w:val="ListParagraph"/>
        <w:ind w:left="1440"/>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the election shall occur at the bargaining unit meeting convened for that purpose, no later than three months before the end of the term of the current Collective Agreement;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the committee shall consist of six members, three of whom shall be elected by the Bargaining Unit members at a Regular, Annual or Special Membership meeting;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the selection process of these representatives shall strive to reflect the composition of the Bargaining Unit;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The fourth, fifth, and sixth members shall be the President, Vice-President Internal and Unit Vice-President;</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if the position of Chair is vacant, it shall be filled by the President;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The CUPE National Staff Rep assigned to the Local, and the Business Agent, shall be nonvoting members of the committee and shall be consulted at all stages, from formulating proposals, through negotiations, to contract ratification by the membership. However, decisions shall rest with the elected members of the committee;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lastRenderedPageBreak/>
        <w:t xml:space="preserve">One bargaining committee alternate position per Unit will be filled and voted on at a General Membership Meeting for the specific purpose that there is full representation of the Bargaining Committee at the table with the employer;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In the case of vacancies, the Executive Board, subject to election at the next General Membership Meeting, shall appoint interim representatives; </w:t>
      </w:r>
    </w:p>
    <w:p w:rsidR="004C113E" w:rsidRPr="004C113E" w:rsidRDefault="004C113E" w:rsidP="004C113E">
      <w:pPr>
        <w:pStyle w:val="ListParagraph"/>
        <w:numPr>
          <w:ilvl w:val="0"/>
          <w:numId w:val="4"/>
        </w:numPr>
        <w:rPr>
          <w:rFonts w:eastAsia="Times New Roman" w:cstheme="minorHAnsi"/>
        </w:rPr>
      </w:pPr>
      <w:r w:rsidRPr="004C113E">
        <w:rPr>
          <w:rFonts w:eastAsia="Times New Roman" w:cstheme="minorHAnsi"/>
        </w:rPr>
        <w:t xml:space="preserve">meetings of the bargaining committee of each Unit shall be open to the members of the bargaining committee from the other Unit; those who are non-members of the respective bargaining unit shall have voice but no vote at these meetings.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3"/>
        </w:numPr>
        <w:rPr>
          <w:rFonts w:eastAsia="Times New Roman" w:cstheme="minorHAnsi"/>
        </w:rPr>
      </w:pPr>
      <w:r w:rsidRPr="004C113E">
        <w:rPr>
          <w:rFonts w:eastAsia="Times New Roman" w:cstheme="minorHAnsi"/>
        </w:rPr>
        <w:t xml:space="preserve">Chair of the Negotiating Committee </w:t>
      </w:r>
    </w:p>
    <w:p w:rsidR="004C113E" w:rsidRPr="004C113E" w:rsidRDefault="004C113E" w:rsidP="004C113E">
      <w:pPr>
        <w:ind w:left="360"/>
        <w:rPr>
          <w:rFonts w:eastAsia="Times New Roman" w:cstheme="minorHAnsi"/>
        </w:rPr>
      </w:pPr>
    </w:p>
    <w:p w:rsidR="004C113E" w:rsidRPr="004C113E" w:rsidRDefault="004C113E" w:rsidP="004C113E">
      <w:pPr>
        <w:ind w:left="360"/>
        <w:rPr>
          <w:rFonts w:eastAsia="Times New Roman" w:cstheme="minorHAnsi"/>
        </w:rPr>
      </w:pPr>
      <w:r w:rsidRPr="004C113E">
        <w:rPr>
          <w:rFonts w:eastAsia="Times New Roman" w:cstheme="minorHAnsi"/>
        </w:rPr>
        <w:t xml:space="preserve">The Chair (or co-chairs) of the Negotiating Committee shall: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5"/>
        </w:numPr>
        <w:rPr>
          <w:rFonts w:eastAsia="Times New Roman" w:cstheme="minorHAnsi"/>
        </w:rPr>
      </w:pPr>
      <w:r w:rsidRPr="004C113E">
        <w:rPr>
          <w:rFonts w:eastAsia="Times New Roman" w:cstheme="minorHAnsi"/>
        </w:rPr>
        <w:t xml:space="preserve">be the principal (but not sole) negotiator during meetings with the employer; </w:t>
      </w:r>
    </w:p>
    <w:p w:rsidR="004C113E" w:rsidRPr="004C113E" w:rsidRDefault="004C113E" w:rsidP="004C113E">
      <w:pPr>
        <w:ind w:left="360"/>
        <w:rPr>
          <w:rFonts w:eastAsia="Times New Roman" w:cstheme="minorHAnsi"/>
        </w:rPr>
      </w:pPr>
    </w:p>
    <w:p w:rsidR="004C113E" w:rsidRPr="004C113E" w:rsidRDefault="004C113E" w:rsidP="004C113E">
      <w:pPr>
        <w:pStyle w:val="ListParagraph"/>
        <w:numPr>
          <w:ilvl w:val="0"/>
          <w:numId w:val="5"/>
        </w:numPr>
        <w:rPr>
          <w:rFonts w:eastAsia="Times New Roman" w:cstheme="minorHAnsi"/>
        </w:rPr>
      </w:pPr>
      <w:r w:rsidRPr="004C113E">
        <w:rPr>
          <w:rFonts w:eastAsia="Times New Roman" w:cstheme="minorHAnsi"/>
        </w:rPr>
        <w:t xml:space="preserve">chair internal meetings of the committee;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5"/>
        </w:numPr>
        <w:rPr>
          <w:rFonts w:eastAsia="Times New Roman" w:cstheme="minorHAnsi"/>
        </w:rPr>
      </w:pPr>
      <w:r w:rsidRPr="004C113E">
        <w:rPr>
          <w:rFonts w:eastAsia="Times New Roman" w:cstheme="minorHAnsi"/>
        </w:rPr>
        <w:t xml:space="preserve">encourage and foster collective decision-making within the committee;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5"/>
        </w:numPr>
        <w:rPr>
          <w:rFonts w:eastAsia="Times New Roman" w:cstheme="minorHAnsi"/>
        </w:rPr>
      </w:pPr>
      <w:r w:rsidRPr="004C113E">
        <w:rPr>
          <w:rFonts w:eastAsia="Times New Roman" w:cstheme="minorHAnsi"/>
        </w:rPr>
        <w:t xml:space="preserve">do research for bargaining proposals and rationales in-between meetings with the employer;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5"/>
        </w:numPr>
        <w:rPr>
          <w:rFonts w:eastAsia="Times New Roman" w:cstheme="minorHAnsi"/>
        </w:rPr>
      </w:pPr>
      <w:r w:rsidRPr="004C113E">
        <w:rPr>
          <w:rFonts w:eastAsia="Times New Roman" w:cstheme="minorHAnsi"/>
        </w:rPr>
        <w:t xml:space="preserve">prepare written proposals for meetings with the employer when the need arises; </w:t>
      </w:r>
    </w:p>
    <w:p w:rsidR="004C113E" w:rsidRPr="004C113E" w:rsidRDefault="004C113E" w:rsidP="004C113E">
      <w:pPr>
        <w:rPr>
          <w:rFonts w:eastAsia="Times New Roman" w:cstheme="minorHAnsi"/>
        </w:rPr>
      </w:pPr>
    </w:p>
    <w:p w:rsidR="004C113E" w:rsidRPr="004C113E" w:rsidRDefault="004C113E" w:rsidP="004C113E">
      <w:pPr>
        <w:pStyle w:val="ListParagraph"/>
        <w:numPr>
          <w:ilvl w:val="0"/>
          <w:numId w:val="5"/>
        </w:numPr>
        <w:rPr>
          <w:rFonts w:eastAsia="Times New Roman" w:cstheme="minorHAnsi"/>
        </w:rPr>
      </w:pPr>
      <w:r w:rsidRPr="004C113E">
        <w:rPr>
          <w:rFonts w:eastAsia="Times New Roman" w:cstheme="minorHAnsi"/>
        </w:rPr>
        <w:t>be the committee’s liaison with the Mobilization Committee.</w:t>
      </w:r>
    </w:p>
    <w:p w:rsidR="004C113E" w:rsidRPr="004C113E" w:rsidRDefault="004C113E" w:rsidP="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Default="004C113E">
      <w:pPr>
        <w:rPr>
          <w:rFonts w:cstheme="minorHAnsi"/>
        </w:rPr>
      </w:pPr>
    </w:p>
    <w:p w:rsidR="004C113E" w:rsidRPr="004C113E" w:rsidRDefault="004C113E">
      <w:pPr>
        <w:rPr>
          <w:rFonts w:cstheme="minorHAnsi"/>
        </w:rPr>
      </w:pPr>
    </w:p>
    <w:p w:rsidR="004C113E" w:rsidRPr="004C113E" w:rsidRDefault="004C113E">
      <w:pPr>
        <w:rPr>
          <w:rFonts w:cstheme="minorHAnsi"/>
        </w:rPr>
      </w:pPr>
    </w:p>
    <w:p w:rsidR="004C113E" w:rsidRPr="004C113E" w:rsidRDefault="004C113E">
      <w:pPr>
        <w:rPr>
          <w:rFonts w:cstheme="minorHAnsi"/>
        </w:rPr>
      </w:pPr>
    </w:p>
    <w:sectPr w:rsidR="004C113E" w:rsidRPr="004C113E" w:rsidSect="00DE7A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89D"/>
    <w:multiLevelType w:val="hybridMultilevel"/>
    <w:tmpl w:val="47FAB85E"/>
    <w:lvl w:ilvl="0" w:tplc="98EE7F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F0EEA"/>
    <w:multiLevelType w:val="multilevel"/>
    <w:tmpl w:val="BF3AA6DC"/>
    <w:lvl w:ilvl="0">
      <w:start w:val="1"/>
      <w:numFmt w:val="decimal"/>
      <w:lvlText w:val="%1."/>
      <w:lvlJc w:val="left"/>
      <w:pPr>
        <w:tabs>
          <w:tab w:val="num" w:pos="720"/>
        </w:tabs>
        <w:ind w:left="720" w:hanging="360"/>
      </w:pPr>
    </w:lvl>
    <w:lvl w:ilvl="1">
      <w:start w:val="1"/>
      <w:numFmt w:val="decimal"/>
      <w:lvlText w:val="%2."/>
      <w:lvlJc w:val="left"/>
      <w:pPr>
        <w:ind w:left="1352" w:hanging="360"/>
      </w:pPr>
      <w:rPr>
        <w:rFonts w:hint="default"/>
        <w:b w:val="0"/>
      </w:rPr>
    </w:lvl>
    <w:lvl w:ilvl="2">
      <w:start w:val="1"/>
      <w:numFmt w:val="decimal"/>
      <w:lvlText w:val="%3."/>
      <w:lvlJc w:val="left"/>
      <w:pPr>
        <w:tabs>
          <w:tab w:val="num" w:pos="2160"/>
        </w:tabs>
        <w:ind w:left="2160" w:hanging="360"/>
      </w:pPr>
    </w:lvl>
    <w:lvl w:ilvl="3">
      <w:start w:val="8"/>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1273C"/>
    <w:multiLevelType w:val="hybridMultilevel"/>
    <w:tmpl w:val="921CB7F4"/>
    <w:lvl w:ilvl="0" w:tplc="37668E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14E5B"/>
    <w:multiLevelType w:val="hybridMultilevel"/>
    <w:tmpl w:val="F3C8F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943BF"/>
    <w:multiLevelType w:val="hybridMultilevel"/>
    <w:tmpl w:val="BC9670DC"/>
    <w:lvl w:ilvl="0" w:tplc="3D88E5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E6"/>
    <w:rsid w:val="00184484"/>
    <w:rsid w:val="004C113E"/>
    <w:rsid w:val="007F0BCF"/>
    <w:rsid w:val="008F7EED"/>
    <w:rsid w:val="00A076E6"/>
    <w:rsid w:val="00A21CC9"/>
    <w:rsid w:val="00C618E6"/>
    <w:rsid w:val="00DE7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1B36-728F-864D-95AA-4106D101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E6"/>
    <w:pPr>
      <w:ind w:left="720"/>
      <w:contextualSpacing/>
    </w:pPr>
  </w:style>
  <w:style w:type="character" w:styleId="Hyperlink">
    <w:name w:val="Hyperlink"/>
    <w:basedOn w:val="DefaultParagraphFont"/>
    <w:uiPriority w:val="99"/>
    <w:unhideWhenUsed/>
    <w:rsid w:val="007F0BCF"/>
    <w:rPr>
      <w:color w:val="0563C1" w:themeColor="hyperlink"/>
      <w:u w:val="single"/>
    </w:rPr>
  </w:style>
  <w:style w:type="character" w:styleId="UnresolvedMention">
    <w:name w:val="Unresolved Mention"/>
    <w:basedOn w:val="DefaultParagraphFont"/>
    <w:uiPriority w:val="99"/>
    <w:semiHidden/>
    <w:unhideWhenUsed/>
    <w:rsid w:val="007F0BCF"/>
    <w:rPr>
      <w:color w:val="808080"/>
      <w:shd w:val="clear" w:color="auto" w:fill="E6E6E6"/>
    </w:rPr>
  </w:style>
  <w:style w:type="character" w:styleId="FollowedHyperlink">
    <w:name w:val="FollowedHyperlink"/>
    <w:basedOn w:val="DefaultParagraphFont"/>
    <w:uiPriority w:val="99"/>
    <w:semiHidden/>
    <w:unhideWhenUsed/>
    <w:rsid w:val="007F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Petite</dc:creator>
  <cp:keywords/>
  <dc:description/>
  <cp:lastModifiedBy>Pierre Blais</cp:lastModifiedBy>
  <cp:revision>2</cp:revision>
  <dcterms:created xsi:type="dcterms:W3CDTF">2019-03-11T14:16:00Z</dcterms:created>
  <dcterms:modified xsi:type="dcterms:W3CDTF">2019-03-11T14:16:00Z</dcterms:modified>
</cp:coreProperties>
</file>